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E3A5F"/>
          <w:sz w:val="48"/>
          <w:szCs w:val="48"/>
        </w:rPr>
        <w:t xml:space="preserve">KAV AI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Autonomous Multimodal Monitoring Platform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Client Onboarding Questionnaire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Thank you for your interest in Kav AI. This questionnaire will help us understand your facility, current systems, and operational goals. Your responses will enable us to tailor our AI-powered monitoring solution to your specific needs and demonstrate value quickly.</w:t>
      </w:r>
    </w:p>
    <w:p>
      <w:pPr>
        <w:spacing w:after="3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Please complete all sections as thoroughly as possible. Confidential information will be protected in accordance with our NDA.</w:t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1. Organization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Company / Utility Name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Division / Business Unit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Primary Contact Name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Primary Contact Title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Primary Contact Email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Primary Contact Phone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Secondary Contact Name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Secondary Contact Email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Company / Utility Address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2. Industry and Facility Overview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2.1 Industry Sector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all that apply to your organization: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Oil &amp; Gas - Upstream (Exploration/Production)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Oil &amp; Gas - Midstream (Pipelines/Storage)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Oil &amp; Gas - Downstream (Refining/Distribution)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Water Treatment (Potable Water)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Wastewater Treatment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Water Distribution / Pumping Stations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Stormwater Management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Power Generation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Chemical Processing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Other (specify below)</w:t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Other industry or additional details: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2.2 Facility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Facility Name / Site ID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Facility Location (City, State/Province, Country)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Facility Size (Approximate Acreage / Area)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Year Built / Age of Infrastructure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Number of Employees On-Site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Operating Hours (24/7, shifts, etc.)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Treatment Capacity (if applicable, e.g., MGD)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Number of Remote Sites / Pumping Stations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2.3 Asset Inventory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all asset types present at your facility or within your system:</w:t>
      </w:r>
    </w:p>
    <w:p>
      <w:pPr>
        <w:spacing w:before="150" w:after="80"/>
      </w:pPr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Oil &amp; Gas Assets: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Pipelines (above ground)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Pipelines (buried)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Storage tanks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Pressure vessels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Processing units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Compressor stations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Wellheads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Flare stacks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Heat exchangers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Separators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Loading/unloading areas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Control rooms</w:t>
            </w:r>
          </w:p>
        </w:tc>
      </w:tr>
    </w:tbl>
    <w:p>
      <w:pPr>
        <w:spacing w:before="200" w:after="80"/>
      </w:pPr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Water / Wastewater Assets: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Intake structures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Raw water reservoirs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Sedimentation basins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Filtration systems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Chemical feed systems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Disinfection systems (UV, chlorine, ozone)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Clearwells / finished water storage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Elevated storage tanks / water towers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Ground-level storage tanks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Pumping stations (raw water)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Pumping stations (distribution)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Booster stations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Aeration basins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Clarifiers / settling tanks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Digesters (anaerobic/aerobic)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Biosolids handling facilities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Outfall structures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Lift stations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Force mains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Gravity sewers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Combined sewer overflow (CSO) structures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Stormwater detention basins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SCADA/control buildings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Electrical substations / switchgear</w:t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Other assets or additional details: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3. Distributed Sites and Remote Assets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If your system includes multiple remote locations (e.g., pumping stations, lift stations, booster stations), please provide details.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Total number of remote sites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Geographic coverage area (sq. miles or km)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Types of remote sites (pumping, lift, booster, etc.)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Average distance between sites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Sites with on-site personnel vs. unmanned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Current remote monitoring capabilities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3.1 Remote Site Challenges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all challenges you face with remote/distributed sites: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Limited connectivity / communication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Delayed awareness of equipment failures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Security concerns (vandalism, unauthorized access)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Difficult physical access for inspections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Aging infrastructure / unknown condition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Flooding or environmental exposure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Energy efficiency / power management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Compliance monitoring at remote sites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Coordinating maintenance across sites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Other (specify below)</w:t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Additional challenges or details: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4. Storm Watch and Event Operations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Kav AI is designed to enhance existing event response processes like Storm Watch — not replace them. Understanding how you currently operate during weather events helps us deliver immediate value.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4.1 Current Storm Watch Process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What triggers Storm Watch activation?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Who makes the call to activate Storm Watch?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How far in advance is Storm Watch typically activated?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How long does a typical Storm Watch event last?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Approximate number of Storm Watch events per year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Staffing during Storm Watch (crews, electricians, operators)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4.2 Storm Watch Decision-Making</w:t>
      </w:r>
    </w:p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How do operators currently decide which sites/assets to prioritize during a storm event?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9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information sources do operators consult during Storm Watch? (e.g., SCADA, weather radar, CCTV, phone calls, tribal knowledge)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9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4.3 Storm Watch Pain Points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all that apply to your current Storm Watch operations: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Crews deployed early "just in case" to multiple sites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Difficult to know where problems will emerge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Decisions based heavily on experience/tribal knowledge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Multiple data sources that don't talk to each other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Operators must decide where to look first under pressure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Hard to distinguish real threats from noise during events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Limited visibility into remote/unmanned sites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Post-event: difficult to reconstruct what happened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Post-event: hard to identify what signals mattered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Labor-intensive and stressful for staff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Other (specify below)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Additional Storm Watch challenges: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4.4 Cross-System Data Correlation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Which data sources do you wish you could see correlated during storm events that are currently siloed?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SCADA alarms + weather data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Power monitoring + pump status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CCTV footage + alarm events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Weather forecast + asset vulnerability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Historical storm patterns + current conditions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Vibration/temperature + electrical current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Water levels + pump performance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Generator status + grid power status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Field crew locations + site status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Other (specify below)</w:t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correlation would be most valuable? (e.g., "Show me pumps with rising vibration AND approaching storm path")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9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4.5 Weather and Event Triggers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Weather data sources currently used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Rainfall thresholds that trigger concern (inches/hour)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Wind speed thresholds of concern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Other weather triggers (flooding, lightning, ice)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Integration with National Weather Service alerts?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Any predictive weather tools currently in use?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4.6 Post-Event Review Process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Is there a formal post-event review process?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Who participates in post-event reviews?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How long after an event does review occur?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How is post-event learning documented/shared?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questions can you NOT answer today in post-event reviews? (e.g., "What signals did we miss?" "Which assets were stressed but didn't fail?")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Describe a recent storm event where earlier/better information would have changed your response: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5. Existing Control Systems and Infrastructure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Kav AI is designed to layer intelligence over your existing systems without replacing them. Please provide details about your current control and monitoring infrastructure.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4.1 SCADA / HMI Systems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SCADA vendor and product name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SCADA version / release year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HMI software (if different from SCADA)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Number of SCADA nodes / RTUs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SCADA historian in use (vendor/product)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Data polling frequency / update rates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4.2 PLC and Controller Inventory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List the primary PLC/controller types in your system: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PLC Vendor / Model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Approximate Age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Quantity / Location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4.3 Existing Analytics and Overlay Systems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Do you have any existing analytics, visualization, or monitoring overlays beyond base SCADA?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Asset Performance Management (APM) software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Predictive maintenance tools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Advanced process control (APC)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Business intelligence / dashboards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Third-party alarm management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Condition monitoring systems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Digital twin / 3D visualization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Mobile workforce management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None currently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Other (specify below)</w:t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Details on existing analytics/overlay systems: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4.4 Communication Protocols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all communication protocols currently in use: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Modbus TCP/RTU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DNP3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OPC-UA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OPC-DA (Classic)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MQTT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BACnet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Ethernet/IP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PROFINET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PROFIBUS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Cellular / LTE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Radio (licensed/unlicensed)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Fiber optic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Satellite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Other (specify below)</w:t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Additional protocol or connectivity details: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6. Current Alert and Alarm Management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Understanding your current alarm landscape helps us demonstrate how Kav AI improves operator workflows and reduces alert fatigue.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5.1 Alarm Volume and Management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Approximate number of configured alarms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Average alarms per day (during normal operations)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Average alarms per day (during upset conditions)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Estimated % of alarms considered "nuisance" or low-value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Current alarm prioritization scheme (if any)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Alarm management software (if any)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5.2 Alert Fatigue and Operator Experience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all that apply to your current situation: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Operators frequently acknowledge alarms without investigation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High-priority alarms are sometimes missed due to volume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Difficult to distinguish critical vs. routine alerts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Alarms are not well-correlated across related equipment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No clear escalation path for unacknowledged alarms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Limited ability to see trending before alarm state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Operators rely on tribal knowledge to prioritize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Night/weekend shifts have less experienced operators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Alarm floods occur during process upsets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Alarm rationalization project planned or in progress</w:t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5.3 Current Response Workflows</w:t>
      </w:r>
    </w:p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Describe how operators currently respond to alarms (e.g., acknowledge in SCADA, dispatch field crew, log in CMMS, etc.):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9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information do operators wish they had when responding to an alarm that they don't have today?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9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7. Security and Network Architecture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Kav AI is designed with a read-only, security-first architecture. Understanding your current security posture helps us integrate without expanding your attack surface.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6.1 Network Architecture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OT/IT network segmentation in place?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Demilitarized zone (DMZ) between OT and IT?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Firewall vendor(s) in use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Network monitoring / IDS/IPS in place?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Remote access method (VPN, jump host, etc.)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6.2 Security Frameworks and Compliance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all security frameworks, standards, or requirements that apply: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NIST Cybersecurity Framework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NIST SP 800-82 (ICS Security)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IEC 62443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AWWA Cybersecurity Guidance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America's Water Infrastructure Act (AWIA)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State cybersecurity requirements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Internal security policies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Third-party security audits required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Penetration testing performed regularly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SOC 2 compliance required for vendors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Other (specify below)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Additional security requirements or concerns: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6.3 Integration Security Concerns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any concerns you have about integrating new monitoring solutions: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Adding new network entry points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Cloud connectivity from OT environment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Third-party access to operational data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Credential management for integrations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Data exfiltration risks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Vendor access for support/maintenance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Compliance with existing security policies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Change management / approval process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Other (specify below)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How do you currently evaluate and approve new OT integrations?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9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8. Data Governance and Ownership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Kav AI maintains clear separation between your source data and AI-enhanced insights. Understanding your data governance requirements helps us configure the platform appropriately.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7.1 Data Ownership and Sovereignty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Data residency requirements (geographic)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Public records / FOIA considerations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Data retention policy requirements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Data classification scheme in use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Board/council approval needed for data sharing?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7.2 Data Governance Concerns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any concerns regarding data and AI-enhanced analytics: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Clear ownership of source data vs. derived insights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Ability to export all data if contract ends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Transparency into AI/ML model decisions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Audit trail for all data access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Control over what data leaves the facility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Citizen/ratepayer data privacy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Regulatory reporting data integrity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Vendor lock-in concerns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Other (specify below)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Additional data governance requirements or policies: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9. Current Operational Metrics (Baseline for ROI)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To demonstrate value and measure improvement, we need to understand your current operational baseline. Estimates are acceptable if exact figures are unavailable.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8.1 Downtime and Reliability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Unplanned downtime incidents per year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Average duration of unplanned downtime (hours)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Estimated cost per hour of downtime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Number of emergency callouts per month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After-hours callout rate (% of total)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Equipment failures requiring emergency repair (per year)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8.2 Detection and Response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Mean time to detect equipment issues (hours/days)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Mean time to respond after detection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% of issues found by operators vs. alarms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% of maintenance that is reactive vs. planned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Inspection backlog (weeks/months behind)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8.3 Operational Costs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Annual maintenance budget (approximate)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% of maintenance budget spent on reactive repairs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Energy costs related to inefficient operations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Overtime costs related to emergency response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Contract/consultant costs for inspections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8.4 Recent Incidents</w:t>
      </w:r>
    </w:p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Describe 1-2 recent equipment failures or incidents that could have been prevented with earlier detection: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10. Current Inspection Practices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9.1 Inspection Methods Currently in Use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all inspection methods your organization currently employs: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Manual visual inspection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Drone-based aerial inspection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Thermal imaging / IR cameras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Optical Gas Imaging (OGI)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Gas detection (handheld sniffers)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Ultrasonic testing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Radiographic testing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LiDAR scanning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Photogrammetry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Vibration analysis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Acoustic emission testing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Robotic inspection (crawlers, dogs)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CCTV pipe inspection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Sonar / side-scan sonar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Water quality sensors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Flow monitoring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Pressure monitoring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Level monitoring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SCADA-based monitoring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Cathodic protection monitoring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Other (specify below)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Other inspection methods: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9.2 Inspection Frequency and Coverage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How often are inspections performed?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What percentage of assets are inspected per cycle?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Average time to complete a full facility inspection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Number of inspection personnel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Current inspection service providers (if outsourced)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Remote site inspection frequency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9.3 Pain Points</w:t>
      </w:r>
    </w:p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are the biggest challenges with your current inspection process?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11. Data Sources and Equipment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10.1 Existing Data Sources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all data types your organization currently collects: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RGB imagery (photos/video)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Thermal / IR imagery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OGI video footage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Gas concentration measurements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LiDAR point clouds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3D models / CAD drawings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P&amp;ID diagrams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SCADA/DCS data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Maintenance records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Incident reports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Compliance documentation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GIS / mapping data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Water quality data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Flow and pressure data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Energy consumption data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CCTV inspection footage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Asset condition assessments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Hydraulic model data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Vibration data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Motor current / electrical data</w:t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10.2 Equipment Inventory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List the inspection/monitoring equipment your organization owns or uses: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Equipment Type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Make / Model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Quantity / Notes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Drones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Thermal Cameras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OGI Cameras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Gas Detectors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LiDAR Scanners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CCTV Crawlers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Vibration Sensors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Water Quality Sensors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Flow Meters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Robotic Platforms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Other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0"/>
            </w:pP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12. Goals and Objectives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11.1 Primary Objectives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Rank your top priorities for implementing Kav AI (1 = highest priority):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360"/>
        <w:gridCol w:w="2000"/>
      </w:tblGrid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Objective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Priority (1-12)</w:t>
            </w: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Reduce reactive maintenance and emergency callouts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Improve operator situational awareness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Earlier detection of equipment degradation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Reduce alarm fatigue and improve alert quality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Regulatory compliance and reporting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Predictive/preventive maintenance capabilities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Centralize monitoring across distributed sites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3D visualization of facility assets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Extend asset life without capital replacement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Reduce unplanned downtime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Improve remote site visibility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  <w:tr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Better-informed CIP and capital planning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/>
            </w:pP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11.2 Success Metrics and Timeline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What does success look like in 90 days?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What does success look like in 1 year?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Desired implementation start date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Target go-live date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Budget cycle considerations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Any critical deadlines or regulatory dates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13. Regulatory Compliance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12.1 Regulatory Framework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all applicable regulations and standards:</w:t>
      </w:r>
    </w:p>
    <w:p>
      <w:pPr>
        <w:spacing w:before="150" w:after="80"/>
      </w:pPr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Oil &amp; Gas Regulations: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EPA regulations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OSHA requirements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API standards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PHMSA pipeline regulations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State environmental regulations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LDAR program requirements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Methane emission regulations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80"/>
      </w:pPr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Water / Wastewater Regulations: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Safe Drinking Water Act (SDWA)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Clean Water Act (CWA)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NPDES permit requirements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EPA drinking water standards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State drinking water regulations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MDEQ / Michigan EGLE requirements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AWWA standards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Sanitary sewer overflow (SSO) regulations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Combined sewer overflow (CSO) regulations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Lead and Copper Rule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Total Coliform Rule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Surface Water Treatment Rule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Consumer Confidence Report requirements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Additional regulatory requirements: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12.2 Safety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Hazardous area classifications present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Confined space entry requirements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Required certifications for equipment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Site access requirements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Required safety training for visitors/contractors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14. IT Infrastructure and Integration</w:t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13.1 Enterprise Systems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Asset management system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CMMS / Work order system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ERP system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GIS platform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Document management system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LIMS (Laboratory Information)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13.2 Integration Requirements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Check all systems that would need to integrate with Kav AI: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SCADA / Historian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Asset management system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CMMS / Work order system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ERP system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GIS platform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Document management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Compliance reporting tools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Business intelligence / dashboards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Hydraulic modeling software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LIMS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CIS (Customer Information)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☐  Other (specify below)</w:t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Integration priorities and specific requirements: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13.3 User Access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Number of users requiring platform access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User roles needed (admin, operator, viewer, etc.)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Mobile/tablet access requirements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SSO / identity provider in use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15. Pilot Project Scope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Help us define the scope for an initial pilot deployment that can demonstrate value quickly.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Preferred pilot location(s) or asset type(s)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Why this location/asset for the pilot?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Number of remote sites to include (if applicable)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Available datasets for pilot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Desired pilot duration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Key stakeholders for pilot evaluation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Go/no-go criteria for expanding beyond pilot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specific problem do you want to solve in the pilot that would prove value to your organization?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9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would make operators say "this changed how I do my job" within the first 90 days?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9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200" w:after="12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15.2 Pilot Site Details (if identified)</w:t>
      </w:r>
    </w:p>
    <w:p>
      <w:pPr>
        <w:spacing w:after="15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If a specific pilot site has been identified (e.g., Blue Hill Pump Station), please provide additional details.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Pilot site name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Site type (pump station, treatment plant, etc.)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Number of major assets at pilot site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Key equipment to monitor (pumps, generators, etc.)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Existing sensors/instrumentation at site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Connectivity at pilot site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Typical staffing (manned, unmanned, periodic visits)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Historical issues or failures at this site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Why is this site a good candidate for the pilot?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16. Additional Information</w:t>
      </w:r>
    </w:p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Are there any specific concerns or questions you have about implementing Kav AI?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9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Is there anything else we should know about your organization, facility, or goals?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9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How did you hear about Kav AI?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before="300" w:after="20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17. Submission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By submitting this questionnaire, I confirm that the information provided is accurate to the best of my knowledge and I am authorized to share this information on behalf of my organization.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single" w:color="CCCCCC" w:sz="1"/>
              <w:right w:val="none"/>
            </w:tcBorders>
            <w:tcMar>
              <w:top w:type="dxa" w:w="400"/>
              <w:left w:type="dxa" w:w="0"/>
              <w:bottom w:type="dxa" w:w="80"/>
              <w:right w:type="dxa" w:w="200"/>
            </w:tcMar>
          </w:tcPr>
          <w:p/>
        </w:tc>
        <w:tc>
          <w:tcPr>
            <w:tcW w:type="dxa" w:w="4680"/>
            <w:tcBorders>
              <w:top w:val="none"/>
              <w:left w:val="none"/>
              <w:bottom w:val="single" w:color="CCCCCC" w:sz="1"/>
              <w:right w:val="none"/>
            </w:tcBorders>
            <w:tcMar>
              <w:top w:type="dxa" w:w="400"/>
              <w:left w:type="dxa" w:w="200"/>
              <w:bottom w:type="dxa" w:w="80"/>
              <w:right w:type="dxa" w:w="0"/>
            </w:tcMar>
          </w:tcPr>
          <w:p/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Signature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20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CCCCCC" w:sz="1"/>
              <w:right w:val="none"/>
            </w:tcBorders>
            <w:tcMar>
              <w:top w:type="dxa" w:w="300"/>
              <w:left w:type="dxa" w:w="0"/>
              <w:bottom w:type="dxa" w:w="80"/>
              <w:right w:type="dxa" w:w="200"/>
            </w:tcMar>
          </w:tcPr>
          <w:p/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300"/>
              <w:left w:type="dxa" w:w="200"/>
              <w:bottom w:type="dxa" w:w="80"/>
              <w:right w:type="dxa" w:w="0"/>
            </w:tcMar>
          </w:tcPr>
          <w:p/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Printed Name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200"/>
              <w:bottom w:type="dxa" w:w="80"/>
              <w:right w:type="dxa" w:w="0"/>
            </w:tcMar>
          </w:tcPr>
          <w:p/>
        </w:tc>
      </w:tr>
    </w:tbl>
    <w:p>
      <w:pPr>
        <w:spacing w:before="6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Please return completed questionnaire to:</w:t>
      </w:r>
    </w:p>
    <w:p>
      <w:pPr>
        <w:jc w:val="center"/>
      </w:pPr>
      <w:r>
        <w:rPr>
          <w:rFonts w:ascii="Arial" w:cs="Arial" w:eastAsia="Arial" w:hAnsi="Arial"/>
          <w:b/>
          <w:bCs/>
          <w:color w:val="1E3A5F"/>
          <w:sz w:val="20"/>
          <w:szCs w:val="20"/>
        </w:rPr>
        <w:t xml:space="preserve">Kav AI  |  Menlo Park, CA  |  info@kavai.com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1E3A5F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1E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F9D0978A4248A54BEC67CB54557B" ma:contentTypeVersion="52" ma:contentTypeDescription="Create a new document." ma:contentTypeScope="" ma:versionID="11b5eb2bfa6b25860a021bbba43f30d0">
  <xsd:schema xmlns:xsd="http://www.w3.org/2001/XMLSchema" xmlns:xs="http://www.w3.org/2001/XMLSchema" xmlns:p="http://schemas.microsoft.com/office/2006/metadata/properties" xmlns:ns2="2119205a-440f-4b4b-a1ca-f150bd05c4a0" xmlns:ns3="b90e7b98-9332-4502-927c-8ad1d810cd7e" targetNamespace="http://schemas.microsoft.com/office/2006/metadata/properties" ma:root="true" ma:fieldsID="2bc17170c328871ed0fe08a5f508c528" ns2:_="" ns3:_="">
    <xsd:import namespace="2119205a-440f-4b4b-a1ca-f150bd05c4a0"/>
    <xsd:import namespace="b90e7b98-9332-4502-927c-8ad1d81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9205a-440f-4b4b-a1ca-f150bd05c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e7b98-9332-4502-927c-8ad1d810cd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a7af4a-a21f-4edd-8d42-c4a632ae8626}" ma:internalName="TaxCatchAll" ma:showField="CatchAllData" ma:web="b90e7b98-9332-4502-927c-8ad1d810c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19205a-440f-4b4b-a1ca-f150bd05c4a0" xsi:nil="true"/>
    <TaxCatchAll xmlns="b90e7b98-9332-4502-927c-8ad1d810cd7e" xsi:nil="true"/>
  </documentManagement>
</p:properties>
</file>

<file path=customXml/itemProps1.xml><?xml version="1.0" encoding="utf-8"?>
<ds:datastoreItem xmlns:ds="http://schemas.openxmlformats.org/officeDocument/2006/customXml" ds:itemID="{A0F122AB-A0D3-4DFD-85B5-423A8F3C6BBA}"/>
</file>

<file path=customXml/itemProps2.xml><?xml version="1.0" encoding="utf-8"?>
<ds:datastoreItem xmlns:ds="http://schemas.openxmlformats.org/officeDocument/2006/customXml" ds:itemID="{93F177BE-6673-47C5-B30A-FB69C4468FB2}"/>
</file>

<file path=customXml/itemProps3.xml><?xml version="1.0" encoding="utf-8"?>
<ds:datastoreItem xmlns:ds="http://schemas.openxmlformats.org/officeDocument/2006/customXml" ds:itemID="{073AFA3E-0899-4BEB-B0E8-09528583D11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2026-01-19T23:56:53Z</dcterms:created>
  <dcterms:modified xsi:type="dcterms:W3CDTF">2026-01-19T23:56:53Z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0x01010059E7F9D0978A4248A54BEC67CB54557B</vt:lpwstr>
  </property>
</Properties>
</file>